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EB68" w14:textId="77777777" w:rsidR="006A1507" w:rsidRPr="006A1507" w:rsidRDefault="006A1507" w:rsidP="006A1507">
      <w:pPr>
        <w:rPr>
          <w:rFonts w:ascii="Calibri" w:hAnsi="Calibri" w:cs="Calibri"/>
          <w:b/>
          <w:bCs/>
          <w:sz w:val="22"/>
          <w:szCs w:val="22"/>
        </w:rPr>
      </w:pPr>
      <w:r w:rsidRPr="006A1507">
        <w:rPr>
          <w:rFonts w:ascii="Calibri" w:hAnsi="Calibri" w:cs="Calibri"/>
          <w:b/>
          <w:bCs/>
          <w:sz w:val="22"/>
          <w:szCs w:val="22"/>
        </w:rPr>
        <w:t>About Beacon Hill Schools</w:t>
      </w:r>
    </w:p>
    <w:p w14:paraId="3E2B61EA" w14:textId="7A4B71FE" w:rsidR="00BE5460" w:rsidRPr="009B79D2" w:rsidRDefault="006A1507" w:rsidP="00BE5460">
      <w:pPr>
        <w:rPr>
          <w:rFonts w:ascii="Calibri" w:hAnsi="Calibri" w:cs="Calibri"/>
          <w:sz w:val="22"/>
          <w:szCs w:val="22"/>
        </w:rPr>
      </w:pPr>
      <w:r w:rsidRPr="006A1507">
        <w:rPr>
          <w:rFonts w:ascii="Calibri" w:hAnsi="Calibri" w:cs="Calibri"/>
          <w:sz w:val="22"/>
          <w:szCs w:val="22"/>
        </w:rPr>
        <w:t>At Beacon Hill Schools, we guide children on a path to grow, learn, and succeed. Our play-based approach to early education nurtures curiosity, builds confidence, and develops essential social-emotional skills. Serving families in Athens and expanding soon to Atlanta, we provide a safe, engaging, and high-quality learning experience that prepares children for a lifetime of success.</w:t>
      </w:r>
    </w:p>
    <w:p w14:paraId="35ABC00B" w14:textId="77777777" w:rsidR="00067754" w:rsidRDefault="00067754" w:rsidP="00BE5460">
      <w:pPr>
        <w:rPr>
          <w:rFonts w:ascii="Calibri" w:hAnsi="Calibri" w:cs="Calibri"/>
          <w:b/>
          <w:bCs/>
          <w:sz w:val="22"/>
          <w:szCs w:val="22"/>
        </w:rPr>
      </w:pPr>
    </w:p>
    <w:p w14:paraId="61A6EB34" w14:textId="0EE9AD58" w:rsidR="00BE5460" w:rsidRPr="009B79D2" w:rsidRDefault="00995CE7" w:rsidP="00BE5460">
      <w:pPr>
        <w:rPr>
          <w:rFonts w:ascii="Calibri" w:hAnsi="Calibri" w:cs="Calibri"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Position Summary:</w:t>
      </w:r>
      <w:r w:rsidRPr="009B79D2">
        <w:rPr>
          <w:rFonts w:ascii="Calibri" w:hAnsi="Calibri" w:cs="Calibri"/>
          <w:sz w:val="22"/>
          <w:szCs w:val="22"/>
        </w:rPr>
        <w:br/>
      </w:r>
      <w:r w:rsidR="00BE5460" w:rsidRPr="009B79D2">
        <w:rPr>
          <w:rFonts w:ascii="Calibri" w:hAnsi="Calibri" w:cs="Calibri"/>
          <w:sz w:val="22"/>
          <w:szCs w:val="22"/>
        </w:rPr>
        <w:t xml:space="preserve">We are seeking an experienced and dynamic </w:t>
      </w:r>
      <w:r w:rsidR="00BE5460" w:rsidRPr="009B79D2">
        <w:rPr>
          <w:rFonts w:ascii="Calibri" w:hAnsi="Calibri" w:cs="Calibri"/>
          <w:b/>
          <w:bCs/>
          <w:sz w:val="22"/>
          <w:szCs w:val="22"/>
        </w:rPr>
        <w:t>Regional Director</w:t>
      </w:r>
      <w:r w:rsidR="00BE5460" w:rsidRPr="009B79D2">
        <w:rPr>
          <w:rFonts w:ascii="Calibri" w:hAnsi="Calibri" w:cs="Calibri"/>
          <w:sz w:val="22"/>
          <w:szCs w:val="22"/>
        </w:rPr>
        <w:t xml:space="preserve"> to oversee 4-6 early care and education programs in the </w:t>
      </w:r>
      <w:r w:rsidR="00BE5460" w:rsidRPr="009B79D2">
        <w:rPr>
          <w:rFonts w:ascii="Calibri" w:hAnsi="Calibri" w:cs="Calibri"/>
          <w:b/>
          <w:bCs/>
          <w:sz w:val="22"/>
          <w:szCs w:val="22"/>
        </w:rPr>
        <w:t>Atlanta metro area</w:t>
      </w:r>
      <w:r w:rsidR="00BE5460" w:rsidRPr="009B79D2">
        <w:rPr>
          <w:rFonts w:ascii="Calibri" w:hAnsi="Calibri" w:cs="Calibri"/>
          <w:sz w:val="22"/>
          <w:szCs w:val="22"/>
        </w:rPr>
        <w:t>, serving children aged 6 weeks to 4 years. This leader will drive operational excellence, maintain compliance with Georgia state licensing and Quality Rated standards, ensure curriculum fidelity, and support Directors in achieving enrollment, staffing, and quality goals.</w:t>
      </w:r>
    </w:p>
    <w:p w14:paraId="5B9A1842" w14:textId="77777777" w:rsidR="00BE5460" w:rsidRPr="00BE5460" w:rsidRDefault="00BE5460" w:rsidP="00BE5460">
      <w:pPr>
        <w:rPr>
          <w:rFonts w:ascii="Calibri" w:hAnsi="Calibri" w:cs="Calibri"/>
          <w:sz w:val="22"/>
          <w:szCs w:val="22"/>
        </w:rPr>
      </w:pPr>
      <w:r w:rsidRPr="00BE5460">
        <w:rPr>
          <w:rFonts w:ascii="Calibri" w:hAnsi="Calibri" w:cs="Calibri"/>
          <w:sz w:val="22"/>
          <w:szCs w:val="22"/>
        </w:rPr>
        <w:t xml:space="preserve">The ideal candidate has </w:t>
      </w:r>
      <w:r w:rsidRPr="00BE5460">
        <w:rPr>
          <w:rFonts w:ascii="Calibri" w:hAnsi="Calibri" w:cs="Calibri"/>
          <w:b/>
          <w:bCs/>
          <w:sz w:val="22"/>
          <w:szCs w:val="22"/>
        </w:rPr>
        <w:t xml:space="preserve">deep knowledge of the </w:t>
      </w:r>
      <w:r w:rsidRPr="00BE5460">
        <w:rPr>
          <w:rFonts w:ascii="Calibri" w:hAnsi="Calibri" w:cs="Calibri"/>
          <w:b/>
          <w:bCs/>
          <w:sz w:val="22"/>
          <w:szCs w:val="22"/>
          <w:u w:val="single"/>
        </w:rPr>
        <w:t>Atlanta</w:t>
      </w:r>
      <w:r w:rsidRPr="00BE5460">
        <w:rPr>
          <w:rFonts w:ascii="Calibri" w:hAnsi="Calibri" w:cs="Calibri"/>
          <w:b/>
          <w:bCs/>
          <w:sz w:val="22"/>
          <w:szCs w:val="22"/>
        </w:rPr>
        <w:t xml:space="preserve"> early childhood market and</w:t>
      </w:r>
      <w:r w:rsidRPr="00BE5460">
        <w:rPr>
          <w:rFonts w:ascii="Calibri" w:hAnsi="Calibri" w:cs="Calibri"/>
          <w:sz w:val="22"/>
          <w:szCs w:val="22"/>
        </w:rPr>
        <w:t xml:space="preserve"> understands that market’s competitive landscape and can succeed in </w:t>
      </w:r>
      <w:proofErr w:type="gramStart"/>
      <w:r w:rsidRPr="00BE5460">
        <w:rPr>
          <w:rFonts w:ascii="Calibri" w:hAnsi="Calibri" w:cs="Calibri"/>
          <w:sz w:val="22"/>
          <w:szCs w:val="22"/>
        </w:rPr>
        <w:t>strengthen</w:t>
      </w:r>
      <w:proofErr w:type="gramEnd"/>
      <w:r w:rsidRPr="00BE5460">
        <w:rPr>
          <w:rFonts w:ascii="Calibri" w:hAnsi="Calibri" w:cs="Calibri"/>
          <w:sz w:val="22"/>
          <w:szCs w:val="22"/>
        </w:rPr>
        <w:t xml:space="preserve"> each center’s community presence while ensuring financial and operational success.</w:t>
      </w:r>
    </w:p>
    <w:p w14:paraId="3EE4E090" w14:textId="6BEFE820" w:rsidR="00995CE7" w:rsidRPr="009B79D2" w:rsidRDefault="00273AD7" w:rsidP="00273AD7">
      <w:pPr>
        <w:rPr>
          <w:rFonts w:ascii="Calibri" w:hAnsi="Calibri" w:cs="Calibri"/>
          <w:sz w:val="22"/>
          <w:szCs w:val="22"/>
        </w:rPr>
      </w:pPr>
      <w:r w:rsidRPr="009B79D2">
        <w:rPr>
          <w:rFonts w:ascii="Calibri" w:hAnsi="Calibri" w:cs="Calibri"/>
          <w:sz w:val="22"/>
          <w:szCs w:val="22"/>
        </w:rPr>
        <w:t xml:space="preserve">As Regional Director, you will ensure educational quality, regulatory adherence, financial performance, and staff development across </w:t>
      </w:r>
      <w:r w:rsidR="00EE4DC0" w:rsidRPr="009B79D2">
        <w:rPr>
          <w:rFonts w:ascii="Calibri" w:hAnsi="Calibri" w:cs="Calibri"/>
          <w:sz w:val="22"/>
          <w:szCs w:val="22"/>
        </w:rPr>
        <w:t>multiple centers in the Atlanta Metropo</w:t>
      </w:r>
      <w:r w:rsidR="00644E0F" w:rsidRPr="009B79D2">
        <w:rPr>
          <w:rFonts w:ascii="Calibri" w:hAnsi="Calibri" w:cs="Calibri"/>
          <w:sz w:val="22"/>
          <w:szCs w:val="22"/>
        </w:rPr>
        <w:t>litan Area</w:t>
      </w:r>
      <w:r w:rsidRPr="009B79D2">
        <w:rPr>
          <w:rFonts w:ascii="Calibri" w:hAnsi="Calibri" w:cs="Calibri"/>
          <w:sz w:val="22"/>
          <w:szCs w:val="22"/>
        </w:rPr>
        <w:t>. Your strategic leadership will cultivate an environment of professionalism, continuous improvement, and family engagement that supports the growth and success of each center.</w:t>
      </w:r>
    </w:p>
    <w:p w14:paraId="7924AC0F" w14:textId="77777777" w:rsidR="00067754" w:rsidRDefault="00067754" w:rsidP="00644E0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D87CD2D" w14:textId="18F13901" w:rsidR="00995CE7" w:rsidRPr="009B79D2" w:rsidRDefault="00995CE7" w:rsidP="00644E0F">
      <w:pPr>
        <w:jc w:val="center"/>
        <w:rPr>
          <w:rFonts w:ascii="Calibri" w:hAnsi="Calibri" w:cs="Calibri"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Key Responsibilities</w:t>
      </w:r>
    </w:p>
    <w:p w14:paraId="0DD72186" w14:textId="4827F387" w:rsidR="00995CE7" w:rsidRPr="009B79D2" w:rsidRDefault="00BB7A5C" w:rsidP="00995CE7">
      <w:pPr>
        <w:rPr>
          <w:rFonts w:ascii="Calibri" w:hAnsi="Calibri" w:cs="Calibri"/>
          <w:b/>
          <w:bCs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Operational Leadership</w:t>
      </w:r>
    </w:p>
    <w:p w14:paraId="6AE74354" w14:textId="77777777" w:rsidR="000246CC" w:rsidRPr="000246CC" w:rsidRDefault="000246CC" w:rsidP="000246C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0246CC">
        <w:rPr>
          <w:rFonts w:ascii="Calibri" w:hAnsi="Calibri" w:cs="Calibri"/>
          <w:sz w:val="22"/>
          <w:szCs w:val="22"/>
        </w:rPr>
        <w:t>Oversee daily operations for 4-6 centers to ensure safe, nurturing, and high-quality learning environments.</w:t>
      </w:r>
    </w:p>
    <w:p w14:paraId="450EE939" w14:textId="77777777" w:rsidR="000246CC" w:rsidRPr="000246CC" w:rsidRDefault="000246CC" w:rsidP="000246C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0246CC">
        <w:rPr>
          <w:rFonts w:ascii="Calibri" w:hAnsi="Calibri" w:cs="Calibri"/>
          <w:sz w:val="22"/>
          <w:szCs w:val="22"/>
        </w:rPr>
        <w:t>Provide direct leadership, mentorship, and accountability to Center Directors, ensuring consistent implementation of company policies and best practices.</w:t>
      </w:r>
    </w:p>
    <w:p w14:paraId="68160559" w14:textId="77777777" w:rsidR="000246CC" w:rsidRPr="000246CC" w:rsidRDefault="000246CC" w:rsidP="000246C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0246CC">
        <w:rPr>
          <w:rFonts w:ascii="Calibri" w:hAnsi="Calibri" w:cs="Calibri"/>
          <w:sz w:val="22"/>
          <w:szCs w:val="22"/>
        </w:rPr>
        <w:t>Monitor enrollment, staffing, and budget performance to meet operational and financial targets.</w:t>
      </w:r>
    </w:p>
    <w:p w14:paraId="7842C3DD" w14:textId="5E17BEEE" w:rsidR="000D17F7" w:rsidRPr="009B79D2" w:rsidRDefault="000246CC" w:rsidP="000246C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0246CC">
        <w:rPr>
          <w:rFonts w:ascii="Calibri" w:hAnsi="Calibri" w:cs="Calibri"/>
          <w:sz w:val="22"/>
          <w:szCs w:val="22"/>
        </w:rPr>
        <w:t>Analyze local market trends to identify growth opportunities within the Atlanta region.</w:t>
      </w:r>
    </w:p>
    <w:p w14:paraId="7136926F" w14:textId="6D01C72C" w:rsidR="00C37BF3" w:rsidRPr="009B79D2" w:rsidRDefault="00663639" w:rsidP="0037699C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9B79D2">
        <w:rPr>
          <w:rFonts w:ascii="Calibri" w:hAnsi="Calibri" w:cs="Calibri"/>
          <w:sz w:val="22"/>
          <w:szCs w:val="22"/>
        </w:rPr>
        <w:t>Leads the development, opening, and successful operation of new childcare centers, driving growth and establishing each location as a trusted, high-quality presence in the community.</w:t>
      </w:r>
    </w:p>
    <w:p w14:paraId="5B175D87" w14:textId="5FEA29E4" w:rsidR="00995CE7" w:rsidRPr="009B79D2" w:rsidRDefault="006E6F99" w:rsidP="00995CE7">
      <w:pPr>
        <w:rPr>
          <w:rFonts w:ascii="Calibri" w:hAnsi="Calibri" w:cs="Calibri"/>
          <w:b/>
          <w:bCs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Regulatory Compliance and Quality Assurance</w:t>
      </w:r>
    </w:p>
    <w:p w14:paraId="1A8B67E5" w14:textId="77777777" w:rsidR="0037699C" w:rsidRPr="0037699C" w:rsidRDefault="0037699C" w:rsidP="0037699C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37699C">
        <w:rPr>
          <w:rFonts w:ascii="Calibri" w:hAnsi="Calibri" w:cs="Calibri"/>
          <w:sz w:val="22"/>
          <w:szCs w:val="22"/>
        </w:rPr>
        <w:t xml:space="preserve">Ensure all centers meet or exceed </w:t>
      </w:r>
      <w:r w:rsidRPr="0037699C">
        <w:rPr>
          <w:rFonts w:ascii="Calibri" w:hAnsi="Calibri" w:cs="Calibri"/>
          <w:b/>
          <w:bCs/>
          <w:sz w:val="22"/>
          <w:szCs w:val="22"/>
        </w:rPr>
        <w:t>Georgia DECAL</w:t>
      </w:r>
      <w:r w:rsidRPr="0037699C">
        <w:rPr>
          <w:rFonts w:ascii="Calibri" w:hAnsi="Calibri" w:cs="Calibri"/>
          <w:sz w:val="22"/>
          <w:szCs w:val="22"/>
        </w:rPr>
        <w:t xml:space="preserve"> licensing requirements, health and safety standards, and </w:t>
      </w:r>
      <w:r w:rsidRPr="0037699C">
        <w:rPr>
          <w:rFonts w:ascii="Calibri" w:hAnsi="Calibri" w:cs="Calibri"/>
          <w:b/>
          <w:bCs/>
          <w:sz w:val="22"/>
          <w:szCs w:val="22"/>
        </w:rPr>
        <w:t>Quality Rated</w:t>
      </w:r>
      <w:r w:rsidRPr="0037699C">
        <w:rPr>
          <w:rFonts w:ascii="Calibri" w:hAnsi="Calibri" w:cs="Calibri"/>
          <w:sz w:val="22"/>
          <w:szCs w:val="22"/>
        </w:rPr>
        <w:t xml:space="preserve"> guidelines.</w:t>
      </w:r>
    </w:p>
    <w:p w14:paraId="711D798E" w14:textId="77777777" w:rsidR="0037699C" w:rsidRPr="0037699C" w:rsidRDefault="0037699C" w:rsidP="0037699C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37699C">
        <w:rPr>
          <w:rFonts w:ascii="Calibri" w:hAnsi="Calibri" w:cs="Calibri"/>
          <w:sz w:val="22"/>
          <w:szCs w:val="22"/>
        </w:rPr>
        <w:t>Conduct regular site visits and compliance audits.</w:t>
      </w:r>
    </w:p>
    <w:p w14:paraId="0116B5EE" w14:textId="3B1408CA" w:rsidR="000246CC" w:rsidRPr="009B79D2" w:rsidRDefault="0037699C" w:rsidP="00995CE7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37699C">
        <w:rPr>
          <w:rFonts w:ascii="Calibri" w:hAnsi="Calibri" w:cs="Calibri"/>
          <w:sz w:val="22"/>
          <w:szCs w:val="22"/>
        </w:rPr>
        <w:lastRenderedPageBreak/>
        <w:t>Maintain readiness for inspections and act as the point of contact for regulatory agencies.</w:t>
      </w:r>
    </w:p>
    <w:p w14:paraId="6CA87076" w14:textId="5CC35F03" w:rsidR="00995CE7" w:rsidRPr="009B79D2" w:rsidRDefault="00EF6102" w:rsidP="00995CE7">
      <w:pPr>
        <w:rPr>
          <w:rFonts w:ascii="Calibri" w:hAnsi="Calibri" w:cs="Calibri"/>
          <w:b/>
          <w:bCs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Educational Leadership and Curriculum Fidelity</w:t>
      </w:r>
    </w:p>
    <w:p w14:paraId="5199C990" w14:textId="77777777" w:rsidR="00B6060F" w:rsidRPr="00B6060F" w:rsidRDefault="00B6060F" w:rsidP="00B6060F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6060F">
        <w:rPr>
          <w:rFonts w:ascii="Calibri" w:hAnsi="Calibri" w:cs="Calibri"/>
          <w:sz w:val="22"/>
          <w:szCs w:val="22"/>
        </w:rPr>
        <w:t xml:space="preserve">Ensure full implementation of </w:t>
      </w:r>
      <w:r w:rsidRPr="00B6060F">
        <w:rPr>
          <w:rFonts w:ascii="Calibri" w:hAnsi="Calibri" w:cs="Calibri"/>
          <w:b/>
          <w:bCs/>
          <w:sz w:val="22"/>
          <w:szCs w:val="22"/>
        </w:rPr>
        <w:t>Frog Street curriculum</w:t>
      </w:r>
      <w:r w:rsidRPr="00B6060F">
        <w:rPr>
          <w:rFonts w:ascii="Calibri" w:hAnsi="Calibri" w:cs="Calibri"/>
          <w:sz w:val="22"/>
          <w:szCs w:val="22"/>
        </w:rPr>
        <w:t xml:space="preserve"> and integration of developmentally appropriate practices.</w:t>
      </w:r>
    </w:p>
    <w:p w14:paraId="13D683A4" w14:textId="77777777" w:rsidR="00B6060F" w:rsidRPr="00B6060F" w:rsidRDefault="00B6060F" w:rsidP="00B6060F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6060F">
        <w:rPr>
          <w:rFonts w:ascii="Calibri" w:hAnsi="Calibri" w:cs="Calibri"/>
          <w:sz w:val="22"/>
          <w:szCs w:val="22"/>
        </w:rPr>
        <w:t>Partner with Directors and teachers to maintain high instructional quality and positive child outcomes.</w:t>
      </w:r>
    </w:p>
    <w:p w14:paraId="4D6D07E1" w14:textId="46BA28FE" w:rsidR="0037699C" w:rsidRPr="009B79D2" w:rsidRDefault="00B6060F" w:rsidP="00995CE7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B6060F">
        <w:rPr>
          <w:rFonts w:ascii="Calibri" w:hAnsi="Calibri" w:cs="Calibri"/>
          <w:sz w:val="22"/>
          <w:szCs w:val="22"/>
        </w:rPr>
        <w:t>Stay current with emerging ECE trends and best practices to continuously strengthen program quality.</w:t>
      </w:r>
    </w:p>
    <w:p w14:paraId="4BDC98D7" w14:textId="715F785B" w:rsidR="00995CE7" w:rsidRPr="009B79D2" w:rsidRDefault="00463A57" w:rsidP="00995CE7">
      <w:pPr>
        <w:rPr>
          <w:rFonts w:ascii="Calibri" w:hAnsi="Calibri" w:cs="Calibri"/>
          <w:b/>
          <w:bCs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 xml:space="preserve">Staff Development and </w:t>
      </w:r>
      <w:r w:rsidR="004E7DF7" w:rsidRPr="009B79D2">
        <w:rPr>
          <w:rFonts w:ascii="Calibri" w:hAnsi="Calibri" w:cs="Calibri"/>
          <w:b/>
          <w:bCs/>
          <w:sz w:val="22"/>
          <w:szCs w:val="22"/>
        </w:rPr>
        <w:t>Retention</w:t>
      </w:r>
    </w:p>
    <w:p w14:paraId="514B47C2" w14:textId="77777777" w:rsidR="005A4297" w:rsidRPr="005A4297" w:rsidRDefault="005A4297" w:rsidP="005A4297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5A4297">
        <w:rPr>
          <w:rFonts w:ascii="Calibri" w:hAnsi="Calibri" w:cs="Calibri"/>
          <w:sz w:val="22"/>
          <w:szCs w:val="22"/>
        </w:rPr>
        <w:t>Oversee hiring, onboarding, and professional development for Directors and key staff.</w:t>
      </w:r>
    </w:p>
    <w:p w14:paraId="500CAD0D" w14:textId="77777777" w:rsidR="005A4297" w:rsidRPr="005A4297" w:rsidRDefault="005A4297" w:rsidP="005A4297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5A4297">
        <w:rPr>
          <w:rFonts w:ascii="Calibri" w:hAnsi="Calibri" w:cs="Calibri"/>
          <w:sz w:val="22"/>
          <w:szCs w:val="22"/>
        </w:rPr>
        <w:t>Build leadership capacity through coaching, mentoring, and performance feedback.</w:t>
      </w:r>
    </w:p>
    <w:p w14:paraId="04EE8A8B" w14:textId="45BEE127" w:rsidR="00B6060F" w:rsidRPr="009B79D2" w:rsidRDefault="005A4297" w:rsidP="00995CE7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5A4297">
        <w:rPr>
          <w:rFonts w:ascii="Calibri" w:hAnsi="Calibri" w:cs="Calibri"/>
          <w:sz w:val="22"/>
          <w:szCs w:val="22"/>
        </w:rPr>
        <w:t>Create a positive culture that supports retention of high-quality educators.</w:t>
      </w:r>
    </w:p>
    <w:p w14:paraId="2B894488" w14:textId="58B474EE" w:rsidR="004E7DF7" w:rsidRPr="009B79D2" w:rsidRDefault="004E7DF7" w:rsidP="00995CE7">
      <w:pPr>
        <w:rPr>
          <w:rFonts w:ascii="Calibri" w:hAnsi="Calibri" w:cs="Calibri"/>
          <w:b/>
          <w:bCs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Family and Community Engagement</w:t>
      </w:r>
    </w:p>
    <w:p w14:paraId="0333EEF9" w14:textId="77777777" w:rsidR="00BB7A5C" w:rsidRPr="00BB7A5C" w:rsidRDefault="00BB7A5C" w:rsidP="00BB7A5C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B7A5C">
        <w:rPr>
          <w:rFonts w:ascii="Calibri" w:hAnsi="Calibri" w:cs="Calibri"/>
          <w:sz w:val="22"/>
          <w:szCs w:val="22"/>
        </w:rPr>
        <w:t>Support Directors in addressing escalated parent concerns with empathy and solutions.</w:t>
      </w:r>
    </w:p>
    <w:p w14:paraId="436A9EF6" w14:textId="1544E051" w:rsidR="008C3AFE" w:rsidRPr="009B79D2" w:rsidRDefault="00BB7A5C" w:rsidP="00995CE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BB7A5C">
        <w:rPr>
          <w:rFonts w:ascii="Calibri" w:hAnsi="Calibri" w:cs="Calibri"/>
          <w:sz w:val="22"/>
          <w:szCs w:val="22"/>
        </w:rPr>
        <w:t>Build community partnerships in the Atlanta area to enhance each school’s reputation and visibility.</w:t>
      </w:r>
    </w:p>
    <w:p w14:paraId="1EA2B59B" w14:textId="7B72636F" w:rsidR="004E7DF7" w:rsidRPr="009B79D2" w:rsidRDefault="00942608" w:rsidP="00995CE7">
      <w:pPr>
        <w:rPr>
          <w:rFonts w:ascii="Calibri" w:hAnsi="Calibri" w:cs="Calibri"/>
          <w:b/>
          <w:bCs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Enrollment, Recruitment, and Retention</w:t>
      </w:r>
    </w:p>
    <w:p w14:paraId="557F22D5" w14:textId="77777777" w:rsidR="0032608F" w:rsidRPr="0032608F" w:rsidRDefault="0032608F" w:rsidP="0032608F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32608F">
        <w:rPr>
          <w:rFonts w:ascii="Calibri" w:hAnsi="Calibri" w:cs="Calibri"/>
          <w:sz w:val="22"/>
          <w:szCs w:val="22"/>
        </w:rPr>
        <w:t>Lead and support Directors in implementing local marketing strategies tailored to the Atlanta metropolitan area.</w:t>
      </w:r>
    </w:p>
    <w:p w14:paraId="096818C7" w14:textId="77777777" w:rsidR="0032608F" w:rsidRPr="0032608F" w:rsidRDefault="0032608F" w:rsidP="0032608F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32608F">
        <w:rPr>
          <w:rFonts w:ascii="Calibri" w:hAnsi="Calibri" w:cs="Calibri"/>
          <w:sz w:val="22"/>
          <w:szCs w:val="22"/>
        </w:rPr>
        <w:t>Monitor enrollment trends and develop targeted outreach initiatives to maintain optimal capacity.</w:t>
      </w:r>
    </w:p>
    <w:p w14:paraId="03D2B231" w14:textId="7827B899" w:rsidR="00942608" w:rsidRPr="009B79D2" w:rsidRDefault="0032608F" w:rsidP="00995CE7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32608F">
        <w:rPr>
          <w:rFonts w:ascii="Calibri" w:hAnsi="Calibri" w:cs="Calibri"/>
          <w:sz w:val="22"/>
          <w:szCs w:val="22"/>
        </w:rPr>
        <w:t>Foster long-term family engagement through events, partnerships, and personalized experiences.</w:t>
      </w:r>
    </w:p>
    <w:p w14:paraId="137A43E6" w14:textId="77777777" w:rsidR="00E45049" w:rsidRPr="009B79D2" w:rsidRDefault="00E45049" w:rsidP="00644E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Qualifications:</w:t>
      </w:r>
    </w:p>
    <w:p w14:paraId="1639CEA6" w14:textId="77777777" w:rsidR="00513F42" w:rsidRPr="00513F42" w:rsidRDefault="00513F42" w:rsidP="00513F42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13F42">
        <w:rPr>
          <w:rFonts w:ascii="Calibri" w:hAnsi="Calibri" w:cs="Calibri"/>
          <w:sz w:val="22"/>
          <w:szCs w:val="22"/>
        </w:rPr>
        <w:t xml:space="preserve">Bachelor’s or </w:t>
      </w:r>
      <w:proofErr w:type="gramStart"/>
      <w:r w:rsidRPr="00513F42">
        <w:rPr>
          <w:rFonts w:ascii="Calibri" w:hAnsi="Calibri" w:cs="Calibri"/>
          <w:sz w:val="22"/>
          <w:szCs w:val="22"/>
        </w:rPr>
        <w:t>Master’s in Early Childhood Education</w:t>
      </w:r>
      <w:proofErr w:type="gramEnd"/>
      <w:r w:rsidRPr="00513F42">
        <w:rPr>
          <w:rFonts w:ascii="Calibri" w:hAnsi="Calibri" w:cs="Calibri"/>
          <w:sz w:val="22"/>
          <w:szCs w:val="22"/>
        </w:rPr>
        <w:t>, Child Development, Business Administration, or related field.</w:t>
      </w:r>
    </w:p>
    <w:p w14:paraId="42B973D2" w14:textId="77777777" w:rsidR="00513F42" w:rsidRPr="00513F42" w:rsidRDefault="00513F42" w:rsidP="00513F42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13F42">
        <w:rPr>
          <w:rFonts w:ascii="Calibri" w:hAnsi="Calibri" w:cs="Calibri"/>
          <w:b/>
          <w:bCs/>
          <w:sz w:val="22"/>
          <w:szCs w:val="22"/>
        </w:rPr>
        <w:t>Minimum 5 years multi-site childcare leadership</w:t>
      </w:r>
      <w:r w:rsidRPr="00513F42">
        <w:rPr>
          <w:rFonts w:ascii="Calibri" w:hAnsi="Calibri" w:cs="Calibri"/>
          <w:sz w:val="22"/>
          <w:szCs w:val="22"/>
        </w:rPr>
        <w:t>, preferably within the Atlanta market or an urban/suburban region with similar market characteristics and considerations.</w:t>
      </w:r>
    </w:p>
    <w:p w14:paraId="5F9D1DFF" w14:textId="77777777" w:rsidR="00513F42" w:rsidRPr="00513F42" w:rsidRDefault="00513F42" w:rsidP="00513F42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13F42">
        <w:rPr>
          <w:rFonts w:ascii="Calibri" w:hAnsi="Calibri" w:cs="Calibri"/>
          <w:sz w:val="22"/>
          <w:szCs w:val="22"/>
        </w:rPr>
        <w:t xml:space="preserve">Strong knowledge of </w:t>
      </w:r>
      <w:r w:rsidRPr="00513F42">
        <w:rPr>
          <w:rFonts w:ascii="Calibri" w:hAnsi="Calibri" w:cs="Calibri"/>
          <w:b/>
          <w:bCs/>
          <w:sz w:val="22"/>
          <w:szCs w:val="22"/>
        </w:rPr>
        <w:t>Georgia licensing regulations</w:t>
      </w:r>
      <w:r w:rsidRPr="00513F42">
        <w:rPr>
          <w:rFonts w:ascii="Calibri" w:hAnsi="Calibri" w:cs="Calibri"/>
          <w:sz w:val="22"/>
          <w:szCs w:val="22"/>
        </w:rPr>
        <w:t xml:space="preserve">, </w:t>
      </w:r>
      <w:r w:rsidRPr="00513F42">
        <w:rPr>
          <w:rFonts w:ascii="Calibri" w:hAnsi="Calibri" w:cs="Calibri"/>
          <w:b/>
          <w:bCs/>
          <w:sz w:val="22"/>
          <w:szCs w:val="22"/>
        </w:rPr>
        <w:t>Quality Rated</w:t>
      </w:r>
      <w:r w:rsidRPr="00513F42">
        <w:rPr>
          <w:rFonts w:ascii="Calibri" w:hAnsi="Calibri" w:cs="Calibri"/>
          <w:sz w:val="22"/>
          <w:szCs w:val="22"/>
        </w:rPr>
        <w:t xml:space="preserve">, and </w:t>
      </w:r>
      <w:r w:rsidRPr="00513F42">
        <w:rPr>
          <w:rFonts w:ascii="Calibri" w:hAnsi="Calibri" w:cs="Calibri"/>
          <w:b/>
          <w:bCs/>
          <w:sz w:val="22"/>
          <w:szCs w:val="22"/>
        </w:rPr>
        <w:t>CAPS</w:t>
      </w:r>
      <w:r w:rsidRPr="00513F42">
        <w:rPr>
          <w:rFonts w:ascii="Calibri" w:hAnsi="Calibri" w:cs="Calibri"/>
          <w:sz w:val="22"/>
          <w:szCs w:val="22"/>
        </w:rPr>
        <w:t xml:space="preserve"> programs.</w:t>
      </w:r>
    </w:p>
    <w:p w14:paraId="2994B041" w14:textId="77777777" w:rsidR="00513F42" w:rsidRPr="00513F42" w:rsidRDefault="00513F42" w:rsidP="00513F42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13F42">
        <w:rPr>
          <w:rFonts w:ascii="Calibri" w:hAnsi="Calibri" w:cs="Calibri"/>
          <w:sz w:val="22"/>
          <w:szCs w:val="22"/>
        </w:rPr>
        <w:t>Proven success in operational management, budget oversight, and team development.</w:t>
      </w:r>
    </w:p>
    <w:p w14:paraId="483A87AD" w14:textId="77777777" w:rsidR="00513F42" w:rsidRPr="00513F42" w:rsidRDefault="00513F42" w:rsidP="00513F42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13F42">
        <w:rPr>
          <w:rFonts w:ascii="Calibri" w:hAnsi="Calibri" w:cs="Calibri"/>
          <w:sz w:val="22"/>
          <w:szCs w:val="22"/>
        </w:rPr>
        <w:lastRenderedPageBreak/>
        <w:t>Familiarity with Atlanta’s childcare competition, demographics, and community resources.</w:t>
      </w:r>
    </w:p>
    <w:p w14:paraId="0873DE6E" w14:textId="77777777" w:rsidR="00513F42" w:rsidRPr="00513F42" w:rsidRDefault="00513F42" w:rsidP="00513F42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13F42">
        <w:rPr>
          <w:rFonts w:ascii="Calibri" w:hAnsi="Calibri" w:cs="Calibri"/>
          <w:sz w:val="22"/>
          <w:szCs w:val="22"/>
        </w:rPr>
        <w:t>Excellent communication, organizational, and problem-solving skills.</w:t>
      </w:r>
    </w:p>
    <w:p w14:paraId="440D8722" w14:textId="77777777" w:rsidR="00067754" w:rsidRDefault="00067754" w:rsidP="0087585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645A80" w14:textId="18F32CE2" w:rsidR="006A1507" w:rsidRPr="009B79D2" w:rsidRDefault="0087585E" w:rsidP="0087585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Why Join Us?</w:t>
      </w:r>
    </w:p>
    <w:p w14:paraId="195FD5F3" w14:textId="77777777" w:rsidR="00A44DC1" w:rsidRPr="00A44DC1" w:rsidRDefault="00A44DC1" w:rsidP="00A44DC1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44DC1">
        <w:rPr>
          <w:rFonts w:ascii="Calibri" w:hAnsi="Calibri" w:cs="Calibri"/>
          <w:b/>
          <w:bCs/>
          <w:sz w:val="22"/>
          <w:szCs w:val="22"/>
        </w:rPr>
        <w:t>Impact:</w:t>
      </w:r>
      <w:r w:rsidRPr="00A44DC1">
        <w:rPr>
          <w:rFonts w:ascii="Calibri" w:hAnsi="Calibri" w:cs="Calibri"/>
          <w:sz w:val="22"/>
          <w:szCs w:val="22"/>
        </w:rPr>
        <w:t xml:space="preserve"> Lead up to 5 high-quality schools and influence the growth of early education in the Atlanta community.</w:t>
      </w:r>
    </w:p>
    <w:p w14:paraId="0C9F965C" w14:textId="77777777" w:rsidR="00A44DC1" w:rsidRPr="00A44DC1" w:rsidRDefault="00A44DC1" w:rsidP="00A44DC1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44DC1">
        <w:rPr>
          <w:rFonts w:ascii="Calibri" w:hAnsi="Calibri" w:cs="Calibri"/>
          <w:b/>
          <w:bCs/>
          <w:sz w:val="22"/>
          <w:szCs w:val="22"/>
        </w:rPr>
        <w:t>Growth:</w:t>
      </w:r>
      <w:r w:rsidRPr="00A44DC1">
        <w:rPr>
          <w:rFonts w:ascii="Calibri" w:hAnsi="Calibri" w:cs="Calibri"/>
          <w:sz w:val="22"/>
          <w:szCs w:val="22"/>
        </w:rPr>
        <w:t xml:space="preserve"> Opportunity to develop leadership talent and scale operations.</w:t>
      </w:r>
    </w:p>
    <w:p w14:paraId="6D841355" w14:textId="5725B131" w:rsidR="0087585E" w:rsidRPr="009B79D2" w:rsidRDefault="00A44DC1" w:rsidP="0087585E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A44DC1">
        <w:rPr>
          <w:rFonts w:ascii="Calibri" w:hAnsi="Calibri" w:cs="Calibri"/>
          <w:b/>
          <w:bCs/>
          <w:sz w:val="22"/>
          <w:szCs w:val="22"/>
        </w:rPr>
        <w:t>Collaboration:</w:t>
      </w:r>
      <w:r w:rsidRPr="00A44DC1">
        <w:rPr>
          <w:rFonts w:ascii="Calibri" w:hAnsi="Calibri" w:cs="Calibri"/>
          <w:sz w:val="22"/>
          <w:szCs w:val="22"/>
        </w:rPr>
        <w:t xml:space="preserve"> Work with a dedicated leadership team that values innovation and excellence.</w:t>
      </w:r>
    </w:p>
    <w:p w14:paraId="6BC1C5D2" w14:textId="77777777" w:rsidR="009B39C2" w:rsidRDefault="009B39C2" w:rsidP="00644E0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72590B0" w14:textId="7E0DA00B" w:rsidR="008D2864" w:rsidRPr="009B79D2" w:rsidRDefault="008D2864" w:rsidP="00644E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B79D2">
        <w:rPr>
          <w:rFonts w:ascii="Calibri" w:hAnsi="Calibri" w:cs="Calibri"/>
          <w:b/>
          <w:bCs/>
          <w:sz w:val="22"/>
          <w:szCs w:val="22"/>
        </w:rPr>
        <w:t>Compensation &amp; Benefits:</w:t>
      </w:r>
    </w:p>
    <w:p w14:paraId="14AEF188" w14:textId="77777777" w:rsidR="005C74BC" w:rsidRPr="005C74BC" w:rsidRDefault="005C74BC" w:rsidP="005C74B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C74BC">
        <w:rPr>
          <w:rFonts w:ascii="Calibri" w:hAnsi="Calibri" w:cs="Calibri"/>
          <w:sz w:val="22"/>
          <w:szCs w:val="22"/>
        </w:rPr>
        <w:t>Competitive salary plus bonus opportunities</w:t>
      </w:r>
    </w:p>
    <w:p w14:paraId="16749A64" w14:textId="77777777" w:rsidR="005C74BC" w:rsidRPr="005C74BC" w:rsidRDefault="005C74BC" w:rsidP="005C74B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C74BC">
        <w:rPr>
          <w:rFonts w:ascii="Calibri" w:hAnsi="Calibri" w:cs="Calibri"/>
          <w:sz w:val="22"/>
          <w:szCs w:val="22"/>
        </w:rPr>
        <w:t>Childcare benefit</w:t>
      </w:r>
    </w:p>
    <w:p w14:paraId="1253B9B6" w14:textId="77777777" w:rsidR="005C74BC" w:rsidRPr="005C74BC" w:rsidRDefault="005C74BC" w:rsidP="005C74B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C74BC">
        <w:rPr>
          <w:rFonts w:ascii="Calibri" w:hAnsi="Calibri" w:cs="Calibri"/>
          <w:sz w:val="22"/>
          <w:szCs w:val="22"/>
        </w:rPr>
        <w:t>Health, dental, and vision insurance.</w:t>
      </w:r>
    </w:p>
    <w:p w14:paraId="31082441" w14:textId="77777777" w:rsidR="005C74BC" w:rsidRPr="005C74BC" w:rsidRDefault="005C74BC" w:rsidP="005C74B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C74BC">
        <w:rPr>
          <w:rFonts w:ascii="Calibri" w:hAnsi="Calibri" w:cs="Calibri"/>
          <w:sz w:val="22"/>
          <w:szCs w:val="22"/>
        </w:rPr>
        <w:t>Voluntary life insurance.</w:t>
      </w:r>
    </w:p>
    <w:p w14:paraId="2063A0BD" w14:textId="77777777" w:rsidR="005C74BC" w:rsidRPr="005C74BC" w:rsidRDefault="005C74BC" w:rsidP="005C74B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C74BC">
        <w:rPr>
          <w:rFonts w:ascii="Calibri" w:hAnsi="Calibri" w:cs="Calibri"/>
          <w:sz w:val="22"/>
          <w:szCs w:val="22"/>
        </w:rPr>
        <w:t>Employer-Paid Holidays</w:t>
      </w:r>
    </w:p>
    <w:p w14:paraId="291A454F" w14:textId="77777777" w:rsidR="005C74BC" w:rsidRPr="005C74BC" w:rsidRDefault="005C74BC" w:rsidP="005C74BC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5C74BC">
        <w:rPr>
          <w:rFonts w:ascii="Calibri" w:hAnsi="Calibri" w:cs="Calibri"/>
          <w:sz w:val="22"/>
          <w:szCs w:val="22"/>
        </w:rPr>
        <w:t>All centers closed between Christmas and New Years (12/24 – 1/1)</w:t>
      </w:r>
    </w:p>
    <w:p w14:paraId="6FE1A896" w14:textId="77777777" w:rsidR="005C74BC" w:rsidRPr="005C74BC" w:rsidRDefault="005C74BC" w:rsidP="005C74BC">
      <w:pPr>
        <w:pStyle w:val="ListParagraph"/>
        <w:numPr>
          <w:ilvl w:val="1"/>
          <w:numId w:val="16"/>
        </w:numPr>
        <w:rPr>
          <w:rFonts w:ascii="Calibri" w:hAnsi="Calibri" w:cs="Calibri"/>
          <w:sz w:val="22"/>
          <w:szCs w:val="22"/>
        </w:rPr>
      </w:pPr>
      <w:r w:rsidRPr="005C74BC">
        <w:rPr>
          <w:rFonts w:ascii="Calibri" w:hAnsi="Calibri" w:cs="Calibri"/>
          <w:sz w:val="22"/>
          <w:szCs w:val="22"/>
        </w:rPr>
        <w:t>MLK, Memorial Day, Independence Day, Labor Day, Veterans Day, Thanksgiving (closed Thursday and Friday)</w:t>
      </w:r>
    </w:p>
    <w:p w14:paraId="3F0D67DF" w14:textId="77777777" w:rsidR="005C74BC" w:rsidRPr="005C74BC" w:rsidRDefault="005C74BC" w:rsidP="005C74B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C74BC">
        <w:rPr>
          <w:rFonts w:ascii="Calibri" w:hAnsi="Calibri" w:cs="Calibri"/>
          <w:sz w:val="22"/>
          <w:szCs w:val="22"/>
        </w:rPr>
        <w:t>Paid Time Off</w:t>
      </w:r>
    </w:p>
    <w:p w14:paraId="5DAE3728" w14:textId="0056A6B7" w:rsidR="008C4D3C" w:rsidRPr="009B79D2" w:rsidRDefault="005C74BC" w:rsidP="005C74BC">
      <w:pPr>
        <w:pStyle w:val="ListParagraph"/>
        <w:rPr>
          <w:rFonts w:ascii="Calibri" w:hAnsi="Calibri" w:cs="Calibri"/>
          <w:sz w:val="22"/>
          <w:szCs w:val="22"/>
        </w:rPr>
      </w:pPr>
      <w:r w:rsidRPr="009B79D2">
        <w:rPr>
          <w:rFonts w:ascii="Calibri" w:hAnsi="Calibri" w:cs="Calibri"/>
          <w:sz w:val="22"/>
          <w:szCs w:val="22"/>
        </w:rPr>
        <w:t>Professional Development Opportunities</w:t>
      </w:r>
    </w:p>
    <w:p w14:paraId="177852CF" w14:textId="77777777" w:rsidR="009B39C2" w:rsidRDefault="009B39C2" w:rsidP="00A44DC1">
      <w:pPr>
        <w:rPr>
          <w:rFonts w:ascii="Calibri" w:hAnsi="Calibri" w:cs="Calibri"/>
          <w:sz w:val="22"/>
          <w:szCs w:val="22"/>
        </w:rPr>
      </w:pPr>
    </w:p>
    <w:p w14:paraId="649F2C5B" w14:textId="11738314" w:rsidR="006770E4" w:rsidRPr="009B79D2" w:rsidRDefault="004268AF" w:rsidP="00A44DC1">
      <w:pPr>
        <w:rPr>
          <w:rFonts w:ascii="Calibri" w:hAnsi="Calibri" w:cs="Calibri"/>
          <w:sz w:val="22"/>
          <w:szCs w:val="22"/>
        </w:rPr>
      </w:pPr>
      <w:r w:rsidRPr="004268AF">
        <w:rPr>
          <w:rFonts w:ascii="Calibri" w:hAnsi="Calibri" w:cs="Calibri"/>
          <w:sz w:val="22"/>
          <w:szCs w:val="22"/>
        </w:rPr>
        <w:t>If you are a strong leader with a passion for early childhood education, we invite you to apply for this exciting opportunity to make a difference in the lives of children, families, and educators</w:t>
      </w:r>
      <w:r w:rsidR="009B79D2" w:rsidRPr="009B79D2">
        <w:rPr>
          <w:rFonts w:ascii="Calibri" w:hAnsi="Calibri" w:cs="Calibri"/>
          <w:sz w:val="22"/>
          <w:szCs w:val="22"/>
        </w:rPr>
        <w:t>.</w:t>
      </w:r>
    </w:p>
    <w:p w14:paraId="2EAEC3D3" w14:textId="77777777" w:rsidR="001E4DE1" w:rsidRPr="003D354C" w:rsidRDefault="001E4DE1" w:rsidP="001E4DE1">
      <w:pPr>
        <w:rPr>
          <w:rFonts w:ascii="Calibri" w:hAnsi="Calibri" w:cs="Calibri"/>
        </w:rPr>
      </w:pPr>
    </w:p>
    <w:sectPr w:rsidR="001E4DE1" w:rsidRPr="003D35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3C0BF" w14:textId="77777777" w:rsidR="000423EA" w:rsidRDefault="000423EA" w:rsidP="00E217E2">
      <w:pPr>
        <w:spacing w:after="0" w:line="240" w:lineRule="auto"/>
      </w:pPr>
      <w:r>
        <w:separator/>
      </w:r>
    </w:p>
  </w:endnote>
  <w:endnote w:type="continuationSeparator" w:id="0">
    <w:p w14:paraId="49A68AD0" w14:textId="77777777" w:rsidR="000423EA" w:rsidRDefault="000423EA" w:rsidP="00E2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12A9" w14:textId="77777777" w:rsidR="000423EA" w:rsidRDefault="000423EA" w:rsidP="00E217E2">
      <w:pPr>
        <w:spacing w:after="0" w:line="240" w:lineRule="auto"/>
      </w:pPr>
      <w:r>
        <w:separator/>
      </w:r>
    </w:p>
  </w:footnote>
  <w:footnote w:type="continuationSeparator" w:id="0">
    <w:p w14:paraId="5EEE7E41" w14:textId="77777777" w:rsidR="000423EA" w:rsidRDefault="000423EA" w:rsidP="00E2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EBC7" w14:textId="342F79C9" w:rsidR="00E217E2" w:rsidRDefault="00E217E2" w:rsidP="00E217E2">
    <w:pPr>
      <w:pStyle w:val="Header"/>
      <w:jc w:val="center"/>
    </w:pPr>
    <w:r>
      <w:rPr>
        <w:noProof/>
      </w:rPr>
      <w:drawing>
        <wp:inline distT="0" distB="0" distL="0" distR="0" wp14:anchorId="1C5FE9D1" wp14:editId="3996FF74">
          <wp:extent cx="1130300" cy="523577"/>
          <wp:effectExtent l="0" t="0" r="0" b="0"/>
          <wp:docPr id="2017187455" name="Picture 1" descr="A logo of a lighthou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187455" name="Picture 1" descr="A logo of a lighthou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5" cy="52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430"/>
    <w:multiLevelType w:val="multilevel"/>
    <w:tmpl w:val="1718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262DE"/>
    <w:multiLevelType w:val="multilevel"/>
    <w:tmpl w:val="788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F0C1F"/>
    <w:multiLevelType w:val="multilevel"/>
    <w:tmpl w:val="75BC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A5656"/>
    <w:multiLevelType w:val="multilevel"/>
    <w:tmpl w:val="D616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94B07"/>
    <w:multiLevelType w:val="multilevel"/>
    <w:tmpl w:val="33F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42878"/>
    <w:multiLevelType w:val="multilevel"/>
    <w:tmpl w:val="5B2A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33746"/>
    <w:multiLevelType w:val="multilevel"/>
    <w:tmpl w:val="5EF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22B5A"/>
    <w:multiLevelType w:val="multilevel"/>
    <w:tmpl w:val="9E4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50086"/>
    <w:multiLevelType w:val="multilevel"/>
    <w:tmpl w:val="A7A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F686E"/>
    <w:multiLevelType w:val="hybridMultilevel"/>
    <w:tmpl w:val="4876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14291"/>
    <w:multiLevelType w:val="multilevel"/>
    <w:tmpl w:val="DCC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51327"/>
    <w:multiLevelType w:val="multilevel"/>
    <w:tmpl w:val="F31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03098"/>
    <w:multiLevelType w:val="multilevel"/>
    <w:tmpl w:val="DFC0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F18CD"/>
    <w:multiLevelType w:val="multilevel"/>
    <w:tmpl w:val="355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31248"/>
    <w:multiLevelType w:val="multilevel"/>
    <w:tmpl w:val="05D6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F497C"/>
    <w:multiLevelType w:val="multilevel"/>
    <w:tmpl w:val="AF1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BF5526"/>
    <w:multiLevelType w:val="hybridMultilevel"/>
    <w:tmpl w:val="2FFA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11059">
    <w:abstractNumId w:val="13"/>
  </w:num>
  <w:num w:numId="2" w16cid:durableId="601423970">
    <w:abstractNumId w:val="15"/>
  </w:num>
  <w:num w:numId="3" w16cid:durableId="818962006">
    <w:abstractNumId w:val="8"/>
  </w:num>
  <w:num w:numId="4" w16cid:durableId="238910861">
    <w:abstractNumId w:val="7"/>
  </w:num>
  <w:num w:numId="5" w16cid:durableId="352462972">
    <w:abstractNumId w:val="11"/>
  </w:num>
  <w:num w:numId="6" w16cid:durableId="1467161926">
    <w:abstractNumId w:val="12"/>
  </w:num>
  <w:num w:numId="7" w16cid:durableId="1624536211">
    <w:abstractNumId w:val="16"/>
  </w:num>
  <w:num w:numId="8" w16cid:durableId="1338266287">
    <w:abstractNumId w:val="9"/>
  </w:num>
  <w:num w:numId="9" w16cid:durableId="1104812099">
    <w:abstractNumId w:val="14"/>
  </w:num>
  <w:num w:numId="10" w16cid:durableId="1049301628">
    <w:abstractNumId w:val="5"/>
  </w:num>
  <w:num w:numId="11" w16cid:durableId="1432386304">
    <w:abstractNumId w:val="2"/>
  </w:num>
  <w:num w:numId="12" w16cid:durableId="329869130">
    <w:abstractNumId w:val="10"/>
  </w:num>
  <w:num w:numId="13" w16cid:durableId="261687272">
    <w:abstractNumId w:val="1"/>
  </w:num>
  <w:num w:numId="14" w16cid:durableId="1978296907">
    <w:abstractNumId w:val="4"/>
  </w:num>
  <w:num w:numId="15" w16cid:durableId="159396043">
    <w:abstractNumId w:val="0"/>
  </w:num>
  <w:num w:numId="16" w16cid:durableId="545217372">
    <w:abstractNumId w:val="6"/>
  </w:num>
  <w:num w:numId="17" w16cid:durableId="130215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D"/>
    <w:rsid w:val="0000361A"/>
    <w:rsid w:val="000246CC"/>
    <w:rsid w:val="000423EA"/>
    <w:rsid w:val="00067678"/>
    <w:rsid w:val="00067754"/>
    <w:rsid w:val="00090E6A"/>
    <w:rsid w:val="000C0C74"/>
    <w:rsid w:val="000D17F7"/>
    <w:rsid w:val="000F6C9F"/>
    <w:rsid w:val="001E4DE1"/>
    <w:rsid w:val="00273AD7"/>
    <w:rsid w:val="002C6F60"/>
    <w:rsid w:val="0032608F"/>
    <w:rsid w:val="0034731B"/>
    <w:rsid w:val="0035037A"/>
    <w:rsid w:val="003574FD"/>
    <w:rsid w:val="003700C1"/>
    <w:rsid w:val="00376193"/>
    <w:rsid w:val="0037699C"/>
    <w:rsid w:val="003D354C"/>
    <w:rsid w:val="004268AF"/>
    <w:rsid w:val="00462500"/>
    <w:rsid w:val="00463A57"/>
    <w:rsid w:val="004670AD"/>
    <w:rsid w:val="004E7DF7"/>
    <w:rsid w:val="00513F42"/>
    <w:rsid w:val="005469DC"/>
    <w:rsid w:val="005A4297"/>
    <w:rsid w:val="005C74BC"/>
    <w:rsid w:val="00644E0F"/>
    <w:rsid w:val="00663639"/>
    <w:rsid w:val="00672333"/>
    <w:rsid w:val="006770E4"/>
    <w:rsid w:val="006A1507"/>
    <w:rsid w:val="006E6F99"/>
    <w:rsid w:val="006F761C"/>
    <w:rsid w:val="007147F7"/>
    <w:rsid w:val="00822DBD"/>
    <w:rsid w:val="0087585E"/>
    <w:rsid w:val="008A0452"/>
    <w:rsid w:val="008A511E"/>
    <w:rsid w:val="008C3AFE"/>
    <w:rsid w:val="008C4D3C"/>
    <w:rsid w:val="008C69DD"/>
    <w:rsid w:val="008D2864"/>
    <w:rsid w:val="00911883"/>
    <w:rsid w:val="00923D49"/>
    <w:rsid w:val="00942608"/>
    <w:rsid w:val="00950906"/>
    <w:rsid w:val="00995CE7"/>
    <w:rsid w:val="009B39C2"/>
    <w:rsid w:val="009B79D2"/>
    <w:rsid w:val="009D299D"/>
    <w:rsid w:val="00A44DC1"/>
    <w:rsid w:val="00B6060F"/>
    <w:rsid w:val="00BB7A5C"/>
    <w:rsid w:val="00BE5460"/>
    <w:rsid w:val="00C37BF3"/>
    <w:rsid w:val="00CE5054"/>
    <w:rsid w:val="00CE58E9"/>
    <w:rsid w:val="00D80984"/>
    <w:rsid w:val="00E217E2"/>
    <w:rsid w:val="00E45049"/>
    <w:rsid w:val="00EE4DC0"/>
    <w:rsid w:val="00EF6102"/>
    <w:rsid w:val="00F81C1A"/>
    <w:rsid w:val="00F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391EA"/>
  <w15:chartTrackingRefBased/>
  <w15:docId w15:val="{41955A18-A500-412B-AC3D-98259D3D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0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1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E2"/>
  </w:style>
  <w:style w:type="paragraph" w:styleId="Footer">
    <w:name w:val="footer"/>
    <w:basedOn w:val="Normal"/>
    <w:link w:val="FooterChar"/>
    <w:uiPriority w:val="99"/>
    <w:unhideWhenUsed/>
    <w:rsid w:val="00E21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Dallas Bentley</dc:creator>
  <cp:keywords/>
  <dc:description/>
  <cp:lastModifiedBy>Anne Dallas Bentley</cp:lastModifiedBy>
  <cp:revision>50</cp:revision>
  <dcterms:created xsi:type="dcterms:W3CDTF">2025-08-19T17:35:00Z</dcterms:created>
  <dcterms:modified xsi:type="dcterms:W3CDTF">2025-09-08T13:35:00Z</dcterms:modified>
</cp:coreProperties>
</file>